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2C85EB" w14:textId="77777777" w:rsidR="00D91BEB" w:rsidRDefault="00D91BEB" w:rsidP="00D91BEB">
      <w:pPr>
        <w:spacing w:line="480" w:lineRule="auto"/>
        <w:ind w:firstLine="720"/>
        <w:jc w:val="center"/>
        <w:rPr>
          <w:rFonts w:ascii="Times New Roman" w:hAnsi="Times New Roman" w:cs="Times New Roman"/>
          <w:sz w:val="24"/>
          <w:szCs w:val="24"/>
        </w:rPr>
      </w:pPr>
    </w:p>
    <w:p w14:paraId="0EBC9114" w14:textId="38866063" w:rsidR="00D91BEB" w:rsidRPr="00D91BEB" w:rsidRDefault="00D91BEB" w:rsidP="00D91BEB">
      <w:pPr>
        <w:spacing w:line="480" w:lineRule="auto"/>
        <w:ind w:firstLine="720"/>
        <w:jc w:val="center"/>
        <w:rPr>
          <w:rFonts w:ascii="Times New Roman" w:hAnsi="Times New Roman" w:cs="Times New Roman"/>
          <w:sz w:val="24"/>
          <w:szCs w:val="24"/>
        </w:rPr>
      </w:pPr>
      <w:r w:rsidRPr="00D91BEB">
        <w:rPr>
          <w:rFonts w:ascii="Times New Roman" w:hAnsi="Times New Roman" w:cs="Times New Roman"/>
          <w:sz w:val="24"/>
          <w:szCs w:val="24"/>
        </w:rPr>
        <w:t>Author</w:t>
      </w:r>
    </w:p>
    <w:p w14:paraId="73165E17" w14:textId="77777777" w:rsidR="00D91BEB" w:rsidRPr="00D91BEB" w:rsidRDefault="00D91BEB" w:rsidP="00D91BEB">
      <w:pPr>
        <w:spacing w:line="480" w:lineRule="auto"/>
        <w:ind w:firstLine="720"/>
        <w:jc w:val="center"/>
        <w:rPr>
          <w:rFonts w:ascii="Times New Roman" w:hAnsi="Times New Roman" w:cs="Times New Roman"/>
          <w:sz w:val="24"/>
          <w:szCs w:val="24"/>
        </w:rPr>
      </w:pPr>
      <w:r w:rsidRPr="00D91BEB">
        <w:rPr>
          <w:rFonts w:ascii="Times New Roman" w:hAnsi="Times New Roman" w:cs="Times New Roman"/>
          <w:sz w:val="24"/>
          <w:szCs w:val="24"/>
        </w:rPr>
        <w:t>Institutional Affiliation</w:t>
      </w:r>
    </w:p>
    <w:p w14:paraId="3C24908A" w14:textId="77777777" w:rsidR="00D91BEB" w:rsidRPr="00D91BEB" w:rsidRDefault="00D91BEB" w:rsidP="00D91BEB">
      <w:pPr>
        <w:spacing w:line="480" w:lineRule="auto"/>
        <w:ind w:firstLine="720"/>
        <w:jc w:val="center"/>
        <w:rPr>
          <w:rFonts w:ascii="Times New Roman" w:hAnsi="Times New Roman" w:cs="Times New Roman"/>
          <w:sz w:val="24"/>
          <w:szCs w:val="24"/>
        </w:rPr>
      </w:pPr>
      <w:r w:rsidRPr="00D91BEB">
        <w:rPr>
          <w:rFonts w:ascii="Times New Roman" w:hAnsi="Times New Roman" w:cs="Times New Roman"/>
          <w:sz w:val="24"/>
          <w:szCs w:val="24"/>
        </w:rPr>
        <w:t>Instructor</w:t>
      </w:r>
    </w:p>
    <w:p w14:paraId="61C9E575" w14:textId="77777777" w:rsidR="00D91BEB" w:rsidRPr="00D91BEB" w:rsidRDefault="00D91BEB" w:rsidP="00D91BEB">
      <w:pPr>
        <w:spacing w:line="480" w:lineRule="auto"/>
        <w:ind w:firstLine="720"/>
        <w:jc w:val="center"/>
        <w:rPr>
          <w:rFonts w:ascii="Times New Roman" w:hAnsi="Times New Roman" w:cs="Times New Roman"/>
          <w:sz w:val="24"/>
          <w:szCs w:val="24"/>
        </w:rPr>
      </w:pPr>
      <w:r w:rsidRPr="00D91BEB">
        <w:rPr>
          <w:rFonts w:ascii="Times New Roman" w:hAnsi="Times New Roman" w:cs="Times New Roman"/>
          <w:sz w:val="24"/>
          <w:szCs w:val="24"/>
        </w:rPr>
        <w:t>Course code</w:t>
      </w:r>
    </w:p>
    <w:p w14:paraId="1974A5DA" w14:textId="77777777" w:rsidR="00D91BEB" w:rsidRPr="00D91BEB" w:rsidRDefault="00D91BEB" w:rsidP="00D91BEB">
      <w:pPr>
        <w:spacing w:line="480" w:lineRule="auto"/>
        <w:ind w:firstLine="720"/>
        <w:jc w:val="center"/>
        <w:rPr>
          <w:rFonts w:ascii="Times New Roman" w:hAnsi="Times New Roman" w:cs="Times New Roman"/>
          <w:sz w:val="24"/>
          <w:szCs w:val="24"/>
        </w:rPr>
      </w:pPr>
      <w:r w:rsidRPr="00D91BEB">
        <w:rPr>
          <w:rFonts w:ascii="Times New Roman" w:hAnsi="Times New Roman" w:cs="Times New Roman"/>
          <w:sz w:val="24"/>
          <w:szCs w:val="24"/>
        </w:rPr>
        <w:t>Date of submission</w:t>
      </w:r>
    </w:p>
    <w:p w14:paraId="57AC77F7" w14:textId="77777777" w:rsidR="007E1E0D" w:rsidRDefault="007E1E0D" w:rsidP="007E1E0D">
      <w:pPr>
        <w:spacing w:line="480" w:lineRule="auto"/>
        <w:ind w:firstLine="720"/>
        <w:rPr>
          <w:rFonts w:ascii="Times New Roman" w:hAnsi="Times New Roman" w:cs="Times New Roman"/>
          <w:sz w:val="24"/>
          <w:szCs w:val="24"/>
        </w:rPr>
      </w:pPr>
    </w:p>
    <w:p w14:paraId="571E8187" w14:textId="77777777" w:rsidR="007E1E0D" w:rsidRDefault="007E1E0D" w:rsidP="007E1E0D">
      <w:pPr>
        <w:spacing w:line="480" w:lineRule="auto"/>
        <w:ind w:firstLine="720"/>
        <w:rPr>
          <w:rFonts w:ascii="Times New Roman" w:hAnsi="Times New Roman" w:cs="Times New Roman"/>
          <w:sz w:val="24"/>
          <w:szCs w:val="24"/>
        </w:rPr>
      </w:pPr>
    </w:p>
    <w:p w14:paraId="0C6F04DA" w14:textId="77777777" w:rsidR="007E1E0D" w:rsidRDefault="007E1E0D" w:rsidP="007E1E0D">
      <w:pPr>
        <w:spacing w:line="480" w:lineRule="auto"/>
        <w:ind w:firstLine="720"/>
        <w:rPr>
          <w:rFonts w:ascii="Times New Roman" w:hAnsi="Times New Roman" w:cs="Times New Roman"/>
          <w:sz w:val="24"/>
          <w:szCs w:val="24"/>
        </w:rPr>
      </w:pPr>
    </w:p>
    <w:p w14:paraId="6C5D7A86" w14:textId="77777777" w:rsidR="007E1E0D" w:rsidRDefault="007E1E0D" w:rsidP="007E1E0D">
      <w:pPr>
        <w:spacing w:line="480" w:lineRule="auto"/>
        <w:ind w:firstLine="720"/>
        <w:rPr>
          <w:rFonts w:ascii="Times New Roman" w:hAnsi="Times New Roman" w:cs="Times New Roman"/>
          <w:sz w:val="24"/>
          <w:szCs w:val="24"/>
        </w:rPr>
      </w:pPr>
    </w:p>
    <w:p w14:paraId="7B9F34EB" w14:textId="77777777" w:rsidR="007E1E0D" w:rsidRDefault="007E1E0D" w:rsidP="007E1E0D">
      <w:pPr>
        <w:spacing w:line="480" w:lineRule="auto"/>
        <w:ind w:firstLine="720"/>
        <w:rPr>
          <w:rFonts w:ascii="Times New Roman" w:hAnsi="Times New Roman" w:cs="Times New Roman"/>
          <w:sz w:val="24"/>
          <w:szCs w:val="24"/>
        </w:rPr>
      </w:pPr>
    </w:p>
    <w:p w14:paraId="0A73B9DF" w14:textId="77777777" w:rsidR="007E1E0D" w:rsidRDefault="007E1E0D" w:rsidP="007E1E0D">
      <w:pPr>
        <w:spacing w:line="480" w:lineRule="auto"/>
        <w:ind w:firstLine="720"/>
        <w:rPr>
          <w:rFonts w:ascii="Times New Roman" w:hAnsi="Times New Roman" w:cs="Times New Roman"/>
          <w:sz w:val="24"/>
          <w:szCs w:val="24"/>
        </w:rPr>
      </w:pPr>
    </w:p>
    <w:p w14:paraId="013B37C4" w14:textId="77777777" w:rsidR="007E1E0D" w:rsidRDefault="007E1E0D" w:rsidP="007E1E0D">
      <w:pPr>
        <w:spacing w:line="480" w:lineRule="auto"/>
        <w:ind w:firstLine="720"/>
        <w:rPr>
          <w:rFonts w:ascii="Times New Roman" w:hAnsi="Times New Roman" w:cs="Times New Roman"/>
          <w:sz w:val="24"/>
          <w:szCs w:val="24"/>
        </w:rPr>
      </w:pPr>
    </w:p>
    <w:p w14:paraId="6D1E2172" w14:textId="77777777" w:rsidR="007E1E0D" w:rsidRDefault="007E1E0D" w:rsidP="007E1E0D">
      <w:pPr>
        <w:spacing w:line="480" w:lineRule="auto"/>
        <w:ind w:firstLine="720"/>
        <w:rPr>
          <w:rFonts w:ascii="Times New Roman" w:hAnsi="Times New Roman" w:cs="Times New Roman"/>
          <w:sz w:val="24"/>
          <w:szCs w:val="24"/>
        </w:rPr>
      </w:pPr>
    </w:p>
    <w:p w14:paraId="75381486" w14:textId="77777777" w:rsidR="007E1E0D" w:rsidRDefault="007E1E0D" w:rsidP="007E1E0D">
      <w:pPr>
        <w:spacing w:line="480" w:lineRule="auto"/>
        <w:ind w:firstLine="720"/>
        <w:rPr>
          <w:rFonts w:ascii="Times New Roman" w:hAnsi="Times New Roman" w:cs="Times New Roman"/>
          <w:sz w:val="24"/>
          <w:szCs w:val="24"/>
        </w:rPr>
      </w:pPr>
    </w:p>
    <w:p w14:paraId="38CBE0E2" w14:textId="77777777" w:rsidR="007E1E0D" w:rsidRDefault="007E1E0D" w:rsidP="007E1E0D">
      <w:pPr>
        <w:spacing w:line="480" w:lineRule="auto"/>
        <w:ind w:firstLine="720"/>
        <w:rPr>
          <w:rFonts w:ascii="Times New Roman" w:hAnsi="Times New Roman" w:cs="Times New Roman"/>
          <w:sz w:val="24"/>
          <w:szCs w:val="24"/>
        </w:rPr>
      </w:pPr>
    </w:p>
    <w:p w14:paraId="14BEF5F6" w14:textId="451A3494" w:rsidR="007E1E0D" w:rsidRDefault="007E1E0D" w:rsidP="00D91BEB">
      <w:pPr>
        <w:spacing w:line="480" w:lineRule="auto"/>
        <w:rPr>
          <w:rFonts w:ascii="Times New Roman" w:hAnsi="Times New Roman" w:cs="Times New Roman"/>
          <w:sz w:val="24"/>
          <w:szCs w:val="24"/>
        </w:rPr>
      </w:pPr>
    </w:p>
    <w:p w14:paraId="195FF20D" w14:textId="77777777" w:rsidR="00D91BEB" w:rsidRDefault="00D91BEB" w:rsidP="00D91BEB">
      <w:pPr>
        <w:spacing w:line="480" w:lineRule="auto"/>
        <w:rPr>
          <w:rFonts w:ascii="Times New Roman" w:hAnsi="Times New Roman" w:cs="Times New Roman"/>
          <w:sz w:val="24"/>
          <w:szCs w:val="24"/>
        </w:rPr>
      </w:pPr>
    </w:p>
    <w:p w14:paraId="149A7B94" w14:textId="4336A3A9" w:rsidR="007E1E0D" w:rsidRPr="007E1E0D" w:rsidRDefault="00E836AA" w:rsidP="007E1E0D">
      <w:pPr>
        <w:spacing w:line="480" w:lineRule="auto"/>
        <w:ind w:firstLine="720"/>
        <w:rPr>
          <w:rFonts w:ascii="Times New Roman" w:hAnsi="Times New Roman" w:cs="Times New Roman"/>
          <w:sz w:val="24"/>
          <w:szCs w:val="24"/>
        </w:rPr>
      </w:pPr>
      <w:r w:rsidRPr="007E1E0D">
        <w:rPr>
          <w:rFonts w:ascii="Times New Roman" w:hAnsi="Times New Roman" w:cs="Times New Roman"/>
          <w:sz w:val="24"/>
          <w:szCs w:val="24"/>
        </w:rPr>
        <w:lastRenderedPageBreak/>
        <w:t xml:space="preserve">The study of human behavior would not be complete without classical conditioning, which explained the relationship between the response and stimuli. Classical conditioning refers to learning that uses association and is developed by one of the prominent psychologists, Ivan Pavlov. He observed that when two stimuli are joined </w:t>
      </w:r>
      <w:r w:rsidR="0074078B" w:rsidRPr="007E1E0D">
        <w:rPr>
          <w:rFonts w:ascii="Times New Roman" w:hAnsi="Times New Roman" w:cs="Times New Roman"/>
          <w:sz w:val="24"/>
          <w:szCs w:val="24"/>
        </w:rPr>
        <w:t>together,</w:t>
      </w:r>
      <w:r w:rsidRPr="007E1E0D">
        <w:rPr>
          <w:rFonts w:ascii="Times New Roman" w:hAnsi="Times New Roman" w:cs="Times New Roman"/>
          <w:sz w:val="24"/>
          <w:szCs w:val="24"/>
        </w:rPr>
        <w:t xml:space="preserve"> they produce a new response, which is the learned response from this association. In proving this theory, he uses the experiment with a dog, and the responses were observed and used to explain human beings' behavior. He used Pavlov's dog to observe how learning took place through association</w:t>
      </w:r>
      <w:r w:rsidR="00E2350E" w:rsidRPr="00E2350E">
        <w:rPr>
          <w:rFonts w:ascii="Times New Roman" w:hAnsi="Times New Roman" w:cs="Times New Roman"/>
          <w:sz w:val="24"/>
          <w:szCs w:val="24"/>
        </w:rPr>
        <w:t xml:space="preserve"> </w:t>
      </w:r>
      <w:r w:rsidR="00E2350E">
        <w:rPr>
          <w:rFonts w:ascii="Times New Roman" w:hAnsi="Times New Roman" w:cs="Times New Roman"/>
          <w:sz w:val="24"/>
          <w:szCs w:val="24"/>
        </w:rPr>
        <w:t>(</w:t>
      </w:r>
      <w:r w:rsidR="00E2350E" w:rsidRPr="00E2350E">
        <w:rPr>
          <w:rFonts w:ascii="Times New Roman" w:hAnsi="Times New Roman" w:cs="Times New Roman"/>
          <w:sz w:val="24"/>
          <w:szCs w:val="24"/>
        </w:rPr>
        <w:t>McLeod,</w:t>
      </w:r>
      <w:r w:rsidR="00E2350E">
        <w:rPr>
          <w:rFonts w:ascii="Times New Roman" w:hAnsi="Times New Roman" w:cs="Times New Roman"/>
          <w:sz w:val="24"/>
          <w:szCs w:val="24"/>
        </w:rPr>
        <w:t xml:space="preserve"> </w:t>
      </w:r>
      <w:r w:rsidR="00E2350E" w:rsidRPr="00E2350E">
        <w:rPr>
          <w:rFonts w:ascii="Times New Roman" w:hAnsi="Times New Roman" w:cs="Times New Roman"/>
          <w:sz w:val="24"/>
          <w:szCs w:val="24"/>
        </w:rPr>
        <w:t>2007)</w:t>
      </w:r>
      <w:r w:rsidRPr="007E1E0D">
        <w:rPr>
          <w:rFonts w:ascii="Times New Roman" w:hAnsi="Times New Roman" w:cs="Times New Roman"/>
          <w:sz w:val="24"/>
          <w:szCs w:val="24"/>
        </w:rPr>
        <w:t xml:space="preserve">. Just like other discoveries, this one was also done accidentally as he attended to his pet. </w:t>
      </w:r>
    </w:p>
    <w:p w14:paraId="224FF710" w14:textId="77777777" w:rsidR="007E1E0D" w:rsidRPr="007E1E0D" w:rsidRDefault="00AA75CA" w:rsidP="007E1E0D">
      <w:pPr>
        <w:spacing w:line="480" w:lineRule="auto"/>
        <w:ind w:firstLine="720"/>
        <w:rPr>
          <w:rFonts w:ascii="Times New Roman" w:hAnsi="Times New Roman" w:cs="Times New Roman"/>
          <w:sz w:val="24"/>
          <w:szCs w:val="24"/>
        </w:rPr>
      </w:pPr>
      <w:r w:rsidRPr="007E1E0D">
        <w:rPr>
          <w:rFonts w:ascii="Times New Roman" w:hAnsi="Times New Roman" w:cs="Times New Roman"/>
          <w:sz w:val="24"/>
          <w:szCs w:val="24"/>
        </w:rPr>
        <w:t>In his observations with</w:t>
      </w:r>
      <w:r w:rsidR="00D52502" w:rsidRPr="007E1E0D">
        <w:rPr>
          <w:rFonts w:ascii="Times New Roman" w:hAnsi="Times New Roman" w:cs="Times New Roman"/>
          <w:sz w:val="24"/>
          <w:szCs w:val="24"/>
        </w:rPr>
        <w:t xml:space="preserve"> his dogs, there is a relationship between the dog's salivating and the presentation of food and ringing of a bell. The dog would salivate when food is presented with food always after a bell rang. He would ring the bell and then present the food to the dog. The dog would salivate when food was presented to it, and this continued for some time until Pavlov changed the pattern. He rang the bell, but he did not present the food. Food was the original stimuli whose response from the dog was salivation. He replaced the stimuli with the ringing of the bell, and the dog would still salivate. This shows the learning of a new response through the association of stimuli. This is one of the historical </w:t>
      </w:r>
      <w:r w:rsidR="0074078B" w:rsidRPr="007E1E0D">
        <w:rPr>
          <w:rFonts w:ascii="Times New Roman" w:hAnsi="Times New Roman" w:cs="Times New Roman"/>
          <w:sz w:val="24"/>
          <w:szCs w:val="24"/>
        </w:rPr>
        <w:t>developments</w:t>
      </w:r>
      <w:r w:rsidR="00D52502" w:rsidRPr="007E1E0D">
        <w:rPr>
          <w:rFonts w:ascii="Times New Roman" w:hAnsi="Times New Roman" w:cs="Times New Roman"/>
          <w:sz w:val="24"/>
          <w:szCs w:val="24"/>
        </w:rPr>
        <w:t xml:space="preserve"> of psychology because human behaviors would be attributed to the association of learning. </w:t>
      </w:r>
    </w:p>
    <w:p w14:paraId="429D28FB" w14:textId="09A357F9" w:rsidR="00BE482E" w:rsidRDefault="00E2350E" w:rsidP="007E1E0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E2350E">
        <w:rPr>
          <w:rFonts w:ascii="Times New Roman" w:hAnsi="Times New Roman" w:cs="Times New Roman"/>
          <w:sz w:val="24"/>
          <w:szCs w:val="24"/>
        </w:rPr>
        <w:t xml:space="preserve"> </w:t>
      </w:r>
      <w:r w:rsidRPr="00E2350E">
        <w:rPr>
          <w:rFonts w:ascii="Times New Roman" w:hAnsi="Times New Roman" w:cs="Times New Roman"/>
          <w:sz w:val="24"/>
          <w:szCs w:val="24"/>
        </w:rPr>
        <w:t>Akpan,</w:t>
      </w:r>
      <w:r>
        <w:rPr>
          <w:rFonts w:ascii="Times New Roman" w:hAnsi="Times New Roman" w:cs="Times New Roman"/>
          <w:sz w:val="24"/>
          <w:szCs w:val="24"/>
        </w:rPr>
        <w:t xml:space="preserve"> </w:t>
      </w:r>
      <w:r w:rsidRPr="00E2350E">
        <w:rPr>
          <w:rFonts w:ascii="Times New Roman" w:hAnsi="Times New Roman" w:cs="Times New Roman"/>
          <w:sz w:val="24"/>
          <w:szCs w:val="24"/>
        </w:rPr>
        <w:t>(2020)</w:t>
      </w:r>
      <w:r>
        <w:rPr>
          <w:rFonts w:ascii="Times New Roman" w:hAnsi="Times New Roman" w:cs="Times New Roman"/>
          <w:sz w:val="24"/>
          <w:szCs w:val="24"/>
        </w:rPr>
        <w:t xml:space="preserve"> t</w:t>
      </w:r>
      <w:r w:rsidR="00D52502" w:rsidRPr="007E1E0D">
        <w:rPr>
          <w:rFonts w:ascii="Times New Roman" w:hAnsi="Times New Roman" w:cs="Times New Roman"/>
          <w:sz w:val="24"/>
          <w:szCs w:val="24"/>
        </w:rPr>
        <w:t>his theory has been used by psychologists to intervene when one shows undesirable behaviors such as addiction</w:t>
      </w:r>
      <w:r w:rsidR="006D4D96" w:rsidRPr="007E1E0D">
        <w:rPr>
          <w:rFonts w:ascii="Times New Roman" w:hAnsi="Times New Roman" w:cs="Times New Roman"/>
          <w:sz w:val="24"/>
          <w:szCs w:val="24"/>
        </w:rPr>
        <w:t xml:space="preserve">. Psychiatrists rely on this principle to replace the stimulus to bad behaviors and associate it with something desirable to reflect on the beneficial new values. Classical conditioning marked a new era in understanding human beings' behavior and how associative learning can be used to instill good character in learners and </w:t>
      </w:r>
      <w:r w:rsidR="006D4D96" w:rsidRPr="007E1E0D">
        <w:rPr>
          <w:rFonts w:ascii="Times New Roman" w:hAnsi="Times New Roman" w:cs="Times New Roman"/>
          <w:sz w:val="24"/>
          <w:szCs w:val="24"/>
        </w:rPr>
        <w:lastRenderedPageBreak/>
        <w:t xml:space="preserve">children at home. The studies of Pavlov </w:t>
      </w:r>
      <w:proofErr w:type="gramStart"/>
      <w:r w:rsidR="006D4D96" w:rsidRPr="007E1E0D">
        <w:rPr>
          <w:rFonts w:ascii="Times New Roman" w:hAnsi="Times New Roman" w:cs="Times New Roman"/>
          <w:sz w:val="24"/>
          <w:szCs w:val="24"/>
        </w:rPr>
        <w:t>was</w:t>
      </w:r>
      <w:proofErr w:type="gramEnd"/>
      <w:r w:rsidR="006D4D96" w:rsidRPr="007E1E0D">
        <w:rPr>
          <w:rFonts w:ascii="Times New Roman" w:hAnsi="Times New Roman" w:cs="Times New Roman"/>
          <w:sz w:val="24"/>
          <w:szCs w:val="24"/>
        </w:rPr>
        <w:t xml:space="preserve"> famous in 1890-1930. The two stimuli must be presented close together, such as food and the bell, to be effective for associative learning. Pavlov theory has been used</w:t>
      </w:r>
      <w:r w:rsidR="0074078B" w:rsidRPr="007E1E0D">
        <w:rPr>
          <w:rFonts w:ascii="Times New Roman" w:hAnsi="Times New Roman" w:cs="Times New Roman"/>
          <w:sz w:val="24"/>
          <w:szCs w:val="24"/>
        </w:rPr>
        <w:t xml:space="preserve"> in learning institutions in teaching learners with difficulties and special needs by associating what they love with learning to achieve the intended goal of learning. </w:t>
      </w:r>
      <w:r w:rsidR="00D52502" w:rsidRPr="007E1E0D">
        <w:rPr>
          <w:rFonts w:ascii="Times New Roman" w:hAnsi="Times New Roman" w:cs="Times New Roman"/>
          <w:sz w:val="24"/>
          <w:szCs w:val="24"/>
        </w:rPr>
        <w:t xml:space="preserve"> </w:t>
      </w:r>
    </w:p>
    <w:p w14:paraId="7BE85A7F" w14:textId="1BE4BEEA" w:rsidR="007E1E0D" w:rsidRDefault="007E1E0D" w:rsidP="007E1E0D">
      <w:pPr>
        <w:spacing w:line="480" w:lineRule="auto"/>
        <w:ind w:firstLine="720"/>
        <w:rPr>
          <w:rFonts w:ascii="Times New Roman" w:hAnsi="Times New Roman" w:cs="Times New Roman"/>
          <w:sz w:val="24"/>
          <w:szCs w:val="24"/>
        </w:rPr>
      </w:pPr>
    </w:p>
    <w:p w14:paraId="317CC564" w14:textId="157F1ECF" w:rsidR="007E1E0D" w:rsidRDefault="007E1E0D" w:rsidP="007E1E0D">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FBCC23C" wp14:editId="367083DA">
            <wp:extent cx="5943600" cy="4458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5943600" cy="4458970"/>
                    </a:xfrm>
                    <a:prstGeom prst="rect">
                      <a:avLst/>
                    </a:prstGeom>
                  </pic:spPr>
                </pic:pic>
              </a:graphicData>
            </a:graphic>
          </wp:inline>
        </w:drawing>
      </w:r>
    </w:p>
    <w:p w14:paraId="48CDB228" w14:textId="6A8530DF" w:rsidR="007E1E0D" w:rsidRDefault="007E1E0D" w:rsidP="007E1E0D">
      <w:pPr>
        <w:spacing w:line="480" w:lineRule="auto"/>
        <w:ind w:firstLine="720"/>
        <w:rPr>
          <w:rFonts w:ascii="Times New Roman" w:hAnsi="Times New Roman" w:cs="Times New Roman"/>
          <w:sz w:val="24"/>
          <w:szCs w:val="24"/>
        </w:rPr>
      </w:pPr>
    </w:p>
    <w:p w14:paraId="12B0DAD8" w14:textId="25C83F4D" w:rsidR="007E1E0D" w:rsidRDefault="007E1E0D" w:rsidP="007E1E0D">
      <w:pPr>
        <w:spacing w:line="480" w:lineRule="auto"/>
        <w:ind w:firstLine="720"/>
        <w:rPr>
          <w:rFonts w:ascii="Times New Roman" w:hAnsi="Times New Roman" w:cs="Times New Roman"/>
          <w:sz w:val="24"/>
          <w:szCs w:val="24"/>
        </w:rPr>
      </w:pPr>
    </w:p>
    <w:p w14:paraId="0E31349C" w14:textId="10BBEAAA" w:rsidR="007E1E0D" w:rsidRDefault="007E1E0D" w:rsidP="007E1E0D">
      <w:pPr>
        <w:spacing w:line="480" w:lineRule="auto"/>
        <w:ind w:firstLine="720"/>
        <w:rPr>
          <w:rFonts w:ascii="Times New Roman" w:hAnsi="Times New Roman" w:cs="Times New Roman"/>
          <w:sz w:val="24"/>
          <w:szCs w:val="24"/>
        </w:rPr>
      </w:pPr>
    </w:p>
    <w:p w14:paraId="142632C2" w14:textId="736F38AD" w:rsidR="007E1E0D" w:rsidRDefault="007E1E0D" w:rsidP="007E1E0D">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949C14D" wp14:editId="339B99FC">
            <wp:extent cx="5943600" cy="46088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5943600" cy="4608830"/>
                    </a:xfrm>
                    <a:prstGeom prst="rect">
                      <a:avLst/>
                    </a:prstGeom>
                  </pic:spPr>
                </pic:pic>
              </a:graphicData>
            </a:graphic>
          </wp:inline>
        </w:drawing>
      </w:r>
    </w:p>
    <w:p w14:paraId="0CDE46C7" w14:textId="0EBEE335" w:rsidR="007E1E0D" w:rsidRDefault="007E1E0D" w:rsidP="007E1E0D">
      <w:pPr>
        <w:spacing w:line="480" w:lineRule="auto"/>
        <w:ind w:firstLine="720"/>
        <w:rPr>
          <w:rFonts w:ascii="Times New Roman" w:hAnsi="Times New Roman" w:cs="Times New Roman"/>
          <w:sz w:val="24"/>
          <w:szCs w:val="24"/>
        </w:rPr>
      </w:pPr>
    </w:p>
    <w:p w14:paraId="4C1F1FA0" w14:textId="6AA755DC" w:rsidR="007E1E0D" w:rsidRDefault="007E1E0D" w:rsidP="007E1E0D">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B1428CB" wp14:editId="4DC5957C">
            <wp:extent cx="5943600" cy="43834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5943600" cy="4383405"/>
                    </a:xfrm>
                    <a:prstGeom prst="rect">
                      <a:avLst/>
                    </a:prstGeom>
                  </pic:spPr>
                </pic:pic>
              </a:graphicData>
            </a:graphic>
          </wp:inline>
        </w:drawing>
      </w:r>
    </w:p>
    <w:p w14:paraId="3095BE00" w14:textId="7BA6E11C" w:rsidR="00E2350E" w:rsidRDefault="00E2350E" w:rsidP="007E1E0D">
      <w:pPr>
        <w:spacing w:line="480" w:lineRule="auto"/>
        <w:ind w:firstLine="720"/>
        <w:rPr>
          <w:rFonts w:ascii="Times New Roman" w:hAnsi="Times New Roman" w:cs="Times New Roman"/>
          <w:sz w:val="24"/>
          <w:szCs w:val="24"/>
        </w:rPr>
      </w:pPr>
    </w:p>
    <w:p w14:paraId="4C16EA94" w14:textId="26320FE7" w:rsidR="00E2350E" w:rsidRDefault="00E2350E" w:rsidP="007E1E0D">
      <w:pPr>
        <w:spacing w:line="480" w:lineRule="auto"/>
        <w:ind w:firstLine="720"/>
        <w:rPr>
          <w:rFonts w:ascii="Times New Roman" w:hAnsi="Times New Roman" w:cs="Times New Roman"/>
          <w:sz w:val="24"/>
          <w:szCs w:val="24"/>
        </w:rPr>
      </w:pPr>
    </w:p>
    <w:p w14:paraId="6998C61D" w14:textId="24F54564" w:rsidR="00E2350E" w:rsidRDefault="00E2350E" w:rsidP="007E1E0D">
      <w:pPr>
        <w:spacing w:line="480" w:lineRule="auto"/>
        <w:ind w:firstLine="720"/>
        <w:rPr>
          <w:rFonts w:ascii="Times New Roman" w:hAnsi="Times New Roman" w:cs="Times New Roman"/>
          <w:sz w:val="24"/>
          <w:szCs w:val="24"/>
        </w:rPr>
      </w:pPr>
    </w:p>
    <w:p w14:paraId="7073D4A8" w14:textId="26B22E3D" w:rsidR="00E2350E" w:rsidRDefault="00E2350E" w:rsidP="007E1E0D">
      <w:pPr>
        <w:spacing w:line="480" w:lineRule="auto"/>
        <w:ind w:firstLine="720"/>
        <w:rPr>
          <w:rFonts w:ascii="Times New Roman" w:hAnsi="Times New Roman" w:cs="Times New Roman"/>
          <w:sz w:val="24"/>
          <w:szCs w:val="24"/>
        </w:rPr>
      </w:pPr>
    </w:p>
    <w:p w14:paraId="1CA4A1B8" w14:textId="72DCD539" w:rsidR="00E2350E" w:rsidRDefault="00E2350E" w:rsidP="007E1E0D">
      <w:pPr>
        <w:spacing w:line="480" w:lineRule="auto"/>
        <w:ind w:firstLine="720"/>
        <w:rPr>
          <w:rFonts w:ascii="Times New Roman" w:hAnsi="Times New Roman" w:cs="Times New Roman"/>
          <w:sz w:val="24"/>
          <w:szCs w:val="24"/>
        </w:rPr>
      </w:pPr>
    </w:p>
    <w:p w14:paraId="1CECF38E" w14:textId="49484E33" w:rsidR="00E2350E" w:rsidRDefault="00E2350E" w:rsidP="007E1E0D">
      <w:pPr>
        <w:spacing w:line="480" w:lineRule="auto"/>
        <w:ind w:firstLine="720"/>
        <w:rPr>
          <w:rFonts w:ascii="Times New Roman" w:hAnsi="Times New Roman" w:cs="Times New Roman"/>
          <w:sz w:val="24"/>
          <w:szCs w:val="24"/>
        </w:rPr>
      </w:pPr>
    </w:p>
    <w:p w14:paraId="75ECDC88" w14:textId="1AD53DBA" w:rsidR="00E2350E" w:rsidRDefault="00E2350E" w:rsidP="007E1E0D">
      <w:pPr>
        <w:spacing w:line="480" w:lineRule="auto"/>
        <w:ind w:firstLine="720"/>
        <w:rPr>
          <w:rFonts w:ascii="Times New Roman" w:hAnsi="Times New Roman" w:cs="Times New Roman"/>
          <w:sz w:val="24"/>
          <w:szCs w:val="24"/>
        </w:rPr>
      </w:pPr>
    </w:p>
    <w:p w14:paraId="7C6567A2" w14:textId="5945A11E" w:rsidR="00E2350E" w:rsidRDefault="00E2350E" w:rsidP="007E1E0D">
      <w:pPr>
        <w:spacing w:line="480" w:lineRule="auto"/>
        <w:ind w:firstLine="720"/>
        <w:rPr>
          <w:rFonts w:ascii="Times New Roman" w:hAnsi="Times New Roman" w:cs="Times New Roman"/>
          <w:sz w:val="24"/>
          <w:szCs w:val="24"/>
        </w:rPr>
      </w:pPr>
    </w:p>
    <w:p w14:paraId="5F42F20F" w14:textId="06FF7675" w:rsidR="00E2350E" w:rsidRDefault="00E2350E" w:rsidP="00E2350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D8B500B" w14:textId="77777777" w:rsidR="00E2350E" w:rsidRDefault="00E2350E" w:rsidP="00E2350E">
      <w:pPr>
        <w:spacing w:line="480" w:lineRule="auto"/>
        <w:ind w:left="720" w:hanging="720"/>
        <w:rPr>
          <w:rFonts w:ascii="Times New Roman" w:hAnsi="Times New Roman" w:cs="Times New Roman"/>
          <w:sz w:val="24"/>
          <w:szCs w:val="24"/>
        </w:rPr>
      </w:pPr>
      <w:bookmarkStart w:id="0" w:name="_Hlk55185262"/>
      <w:r w:rsidRPr="00E2350E">
        <w:rPr>
          <w:rFonts w:ascii="Times New Roman" w:hAnsi="Times New Roman" w:cs="Times New Roman"/>
          <w:sz w:val="24"/>
          <w:szCs w:val="24"/>
        </w:rPr>
        <w:t xml:space="preserve">McLeod, S. A. (2007). </w:t>
      </w:r>
      <w:bookmarkEnd w:id="0"/>
      <w:r w:rsidRPr="00E2350E">
        <w:rPr>
          <w:rFonts w:ascii="Times New Roman" w:hAnsi="Times New Roman" w:cs="Times New Roman"/>
          <w:sz w:val="24"/>
          <w:szCs w:val="24"/>
        </w:rPr>
        <w:t>Pavlov's dogs. </w:t>
      </w:r>
      <w:r w:rsidRPr="00E2350E">
        <w:rPr>
          <w:rFonts w:ascii="Times New Roman" w:hAnsi="Times New Roman" w:cs="Times New Roman"/>
          <w:i/>
          <w:iCs/>
          <w:sz w:val="24"/>
          <w:szCs w:val="24"/>
        </w:rPr>
        <w:t>Simply Psychology</w:t>
      </w:r>
      <w:r w:rsidRPr="00E2350E">
        <w:rPr>
          <w:rFonts w:ascii="Times New Roman" w:hAnsi="Times New Roman" w:cs="Times New Roman"/>
          <w:sz w:val="24"/>
          <w:szCs w:val="24"/>
        </w:rPr>
        <w:t>.</w:t>
      </w:r>
    </w:p>
    <w:p w14:paraId="190493D9" w14:textId="72D70297" w:rsidR="00E2350E" w:rsidRPr="007E1E0D" w:rsidRDefault="00E2350E" w:rsidP="00E2350E">
      <w:pPr>
        <w:spacing w:line="480" w:lineRule="auto"/>
        <w:ind w:left="720" w:hanging="720"/>
        <w:rPr>
          <w:rFonts w:ascii="Times New Roman" w:hAnsi="Times New Roman" w:cs="Times New Roman"/>
          <w:sz w:val="24"/>
          <w:szCs w:val="24"/>
        </w:rPr>
      </w:pPr>
      <w:bookmarkStart w:id="1" w:name="_Hlk55185319"/>
      <w:r w:rsidRPr="00E2350E">
        <w:rPr>
          <w:rFonts w:ascii="Times New Roman" w:hAnsi="Times New Roman" w:cs="Times New Roman"/>
          <w:sz w:val="24"/>
          <w:szCs w:val="24"/>
        </w:rPr>
        <w:t xml:space="preserve">Akpan, B. (2020). </w:t>
      </w:r>
      <w:bookmarkEnd w:id="1"/>
      <w:r w:rsidRPr="00E2350E">
        <w:rPr>
          <w:rFonts w:ascii="Times New Roman" w:hAnsi="Times New Roman" w:cs="Times New Roman"/>
          <w:sz w:val="24"/>
          <w:szCs w:val="24"/>
        </w:rPr>
        <w:t>Classical and Operant Conditioning—Ivan Pavlov; Burrhus Skinner. In </w:t>
      </w:r>
      <w:r w:rsidRPr="00E2350E">
        <w:rPr>
          <w:rFonts w:ascii="Times New Roman" w:hAnsi="Times New Roman" w:cs="Times New Roman"/>
          <w:i/>
          <w:iCs/>
          <w:sz w:val="24"/>
          <w:szCs w:val="24"/>
        </w:rPr>
        <w:t>Science Education in Theory and Practice</w:t>
      </w:r>
      <w:r w:rsidRPr="00E2350E">
        <w:rPr>
          <w:rFonts w:ascii="Times New Roman" w:hAnsi="Times New Roman" w:cs="Times New Roman"/>
          <w:sz w:val="24"/>
          <w:szCs w:val="24"/>
        </w:rPr>
        <w:t> (pp. 71-84). Springer, Cham.</w:t>
      </w:r>
    </w:p>
    <w:sectPr w:rsidR="00E2350E" w:rsidRPr="007E1E0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5B76C2" w14:textId="77777777" w:rsidR="000D2385" w:rsidRDefault="000D2385" w:rsidP="007E1E0D">
      <w:pPr>
        <w:spacing w:after="0" w:line="240" w:lineRule="auto"/>
      </w:pPr>
      <w:r>
        <w:separator/>
      </w:r>
    </w:p>
  </w:endnote>
  <w:endnote w:type="continuationSeparator" w:id="0">
    <w:p w14:paraId="26AF4EA7" w14:textId="77777777" w:rsidR="000D2385" w:rsidRDefault="000D2385" w:rsidP="007E1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3F39D9" w14:textId="77777777" w:rsidR="000D2385" w:rsidRDefault="000D2385" w:rsidP="007E1E0D">
      <w:pPr>
        <w:spacing w:after="0" w:line="240" w:lineRule="auto"/>
      </w:pPr>
      <w:r>
        <w:separator/>
      </w:r>
    </w:p>
  </w:footnote>
  <w:footnote w:type="continuationSeparator" w:id="0">
    <w:p w14:paraId="115670BB" w14:textId="77777777" w:rsidR="000D2385" w:rsidRDefault="000D2385" w:rsidP="007E1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49111374"/>
      <w:docPartObj>
        <w:docPartGallery w:val="Page Numbers (Top of Page)"/>
        <w:docPartUnique/>
      </w:docPartObj>
    </w:sdtPr>
    <w:sdtEndPr>
      <w:rPr>
        <w:noProof/>
      </w:rPr>
    </w:sdtEndPr>
    <w:sdtContent>
      <w:p w14:paraId="3E39D13C" w14:textId="2BC71AD5" w:rsidR="007E1E0D" w:rsidRPr="007E1E0D" w:rsidRDefault="007E1E0D">
        <w:pPr>
          <w:pStyle w:val="Header"/>
          <w:jc w:val="right"/>
          <w:rPr>
            <w:rFonts w:ascii="Times New Roman" w:hAnsi="Times New Roman" w:cs="Times New Roman"/>
            <w:sz w:val="24"/>
            <w:szCs w:val="24"/>
          </w:rPr>
        </w:pPr>
        <w:r w:rsidRPr="007E1E0D">
          <w:rPr>
            <w:rFonts w:ascii="Times New Roman" w:hAnsi="Times New Roman" w:cs="Times New Roman"/>
            <w:sz w:val="24"/>
            <w:szCs w:val="24"/>
          </w:rPr>
          <w:fldChar w:fldCharType="begin"/>
        </w:r>
        <w:r w:rsidRPr="007E1E0D">
          <w:rPr>
            <w:rFonts w:ascii="Times New Roman" w:hAnsi="Times New Roman" w:cs="Times New Roman"/>
            <w:sz w:val="24"/>
            <w:szCs w:val="24"/>
          </w:rPr>
          <w:instrText xml:space="preserve"> PAGE   \* MERGEFORMAT </w:instrText>
        </w:r>
        <w:r w:rsidRPr="007E1E0D">
          <w:rPr>
            <w:rFonts w:ascii="Times New Roman" w:hAnsi="Times New Roman" w:cs="Times New Roman"/>
            <w:sz w:val="24"/>
            <w:szCs w:val="24"/>
          </w:rPr>
          <w:fldChar w:fldCharType="separate"/>
        </w:r>
        <w:r w:rsidRPr="007E1E0D">
          <w:rPr>
            <w:rFonts w:ascii="Times New Roman" w:hAnsi="Times New Roman" w:cs="Times New Roman"/>
            <w:noProof/>
            <w:sz w:val="24"/>
            <w:szCs w:val="24"/>
          </w:rPr>
          <w:t>2</w:t>
        </w:r>
        <w:r w:rsidRPr="007E1E0D">
          <w:rPr>
            <w:rFonts w:ascii="Times New Roman" w:hAnsi="Times New Roman" w:cs="Times New Roman"/>
            <w:noProof/>
            <w:sz w:val="24"/>
            <w:szCs w:val="24"/>
          </w:rPr>
          <w:fldChar w:fldCharType="end"/>
        </w:r>
      </w:p>
    </w:sdtContent>
  </w:sdt>
  <w:p w14:paraId="26FFABE5" w14:textId="77777777" w:rsidR="007E1E0D" w:rsidRPr="007E1E0D" w:rsidRDefault="007E1E0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82E"/>
    <w:rsid w:val="000D2385"/>
    <w:rsid w:val="006D4D96"/>
    <w:rsid w:val="0074078B"/>
    <w:rsid w:val="007E1E0D"/>
    <w:rsid w:val="00AA75CA"/>
    <w:rsid w:val="00BE482E"/>
    <w:rsid w:val="00D52502"/>
    <w:rsid w:val="00D91BEB"/>
    <w:rsid w:val="00E2350E"/>
    <w:rsid w:val="00E83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49E64"/>
  <w15:chartTrackingRefBased/>
  <w15:docId w15:val="{604747B6-3F45-4DAF-AD87-3132B55B7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E0D"/>
  </w:style>
  <w:style w:type="paragraph" w:styleId="Footer">
    <w:name w:val="footer"/>
    <w:basedOn w:val="Normal"/>
    <w:link w:val="FooterChar"/>
    <w:uiPriority w:val="99"/>
    <w:unhideWhenUsed/>
    <w:rsid w:val="007E1E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6</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2020-11-02T00:36:00Z</dcterms:created>
  <dcterms:modified xsi:type="dcterms:W3CDTF">2020-11-02T01:55:00Z</dcterms:modified>
</cp:coreProperties>
</file>